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14718E" w14:paraId="66412097" wp14:textId="40B42315">
      <w:pPr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714718E" w:rsidR="5403A992">
        <w:rPr>
          <w:rStyle w:val="Heading1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  <w:t>Week Four– Tying it all together</w:t>
      </w:r>
    </w:p>
    <w:p xmlns:wp14="http://schemas.microsoft.com/office/word/2010/wordml" w:rsidP="5714718E" w14:paraId="3C4F5F91" wp14:textId="25F2979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714718E" w14:paraId="07C3FDEB" wp14:textId="7933B2CA">
      <w:pPr>
        <w:pStyle w:val="Heading2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5714718E" w:rsidR="5403A99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US"/>
        </w:rPr>
        <w:t>Readings</w:t>
      </w:r>
    </w:p>
    <w:p xmlns:wp14="http://schemas.microsoft.com/office/word/2010/wordml" w:rsidP="5714718E" w14:paraId="75D9D4D3" wp14:textId="6B9F865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563C1" w:themeColor="text1" w:themeTint="FF" w:themeShade="FF"/>
          <w:sz w:val="22"/>
          <w:szCs w:val="22"/>
          <w:lang w:val="en-US"/>
        </w:rPr>
      </w:pPr>
      <w:hyperlink r:id="Re0702beb3b7e418f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n-US"/>
          </w:rPr>
          <w:t>https://media.defense.gov/2021/Mar/03/2002593055/-1/-1/0/CSI_PROTECTIVE%20DNS_UOO117652-21.PDF</w:t>
        </w:r>
      </w:hyperlink>
    </w:p>
    <w:p xmlns:wp14="http://schemas.microsoft.com/office/word/2010/wordml" w:rsidP="5714718E" w14:paraId="7BE7B107" wp14:textId="2B95217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4dc0ef30803f4b8f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https://media.defense.gov/2021/Feb/25/2002588479/-1/-1/0/CSI_EMBRACING_ZT_SECURITY_MODEL_UOO115131-21.PDF</w:t>
        </w:r>
      </w:hyperlink>
    </w:p>
    <w:p xmlns:wp14="http://schemas.microsoft.com/office/word/2010/wordml" w:rsidP="5714718E" w14:paraId="78491E0C" wp14:textId="469F9D3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91e19d440c8642a9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https://www.computerweekly.com/opinion/Its-time-to-accept-that-disinformation-is-a-cyber-security-issue</w:t>
        </w:r>
      </w:hyperlink>
    </w:p>
    <w:p xmlns:wp14="http://schemas.microsoft.com/office/word/2010/wordml" w:rsidP="5714718E" w14:paraId="677F6D7D" wp14:textId="5766526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e41ac92555344e15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https://securitycatalyst.com/understanding-awareness-training-and-development/</w:t>
        </w:r>
      </w:hyperlink>
    </w:p>
    <w:p xmlns:wp14="http://schemas.microsoft.com/office/word/2010/wordml" w:rsidP="5714718E" w14:paraId="00546D66" wp14:textId="6BD4836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58430bf2867d4fac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https://securityintelligence.com/articles/offboarding-checklist-safely-closing-doors/</w:t>
        </w:r>
      </w:hyperlink>
    </w:p>
    <w:p xmlns:wp14="http://schemas.microsoft.com/office/word/2010/wordml" w:rsidP="5714718E" w14:paraId="6C90E732" wp14:textId="36881F8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b6e44dd36e644c38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https://www.imperva.com/blog/bad-bot-report-2020-bad-bots-strike-back/</w:t>
        </w:r>
      </w:hyperlink>
    </w:p>
    <w:p xmlns:wp14="http://schemas.microsoft.com/office/word/2010/wordml" w:rsidP="5714718E" w14:paraId="27D11A87" wp14:textId="2252660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fec85d87b72349fa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https://zeltser.com/lookup-malicious-websites/</w:t>
        </w:r>
      </w:hyperlink>
    </w:p>
    <w:p xmlns:wp14="http://schemas.microsoft.com/office/word/2010/wordml" w:rsidP="5714718E" w14:paraId="68EE2F3B" wp14:textId="708783E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d9a949e846ed4b0c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https://www.cisco.com/c/en/us/products/security/security-outcomes-study.html</w:t>
        </w:r>
      </w:hyperlink>
    </w:p>
    <w:p xmlns:wp14="http://schemas.microsoft.com/office/word/2010/wordml" w:rsidP="5714718E" w14:paraId="1D8DBE7B" wp14:textId="68DD141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a3f6b925cd224208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https://goo.gl/ctaecX</w:t>
        </w:r>
      </w:hyperlink>
    </w:p>
    <w:p xmlns:wp14="http://schemas.microsoft.com/office/word/2010/wordml" w:rsidP="5714718E" w14:paraId="5BDE78DE" wp14:textId="4DCFE26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714718E" w:rsidR="5403A9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ad4bb3ea2be94271">
        <w:r w:rsidRPr="5714718E" w:rsidR="5403A99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https://goo.gl/Xavh6s</w:t>
        </w:r>
      </w:hyperlink>
    </w:p>
    <w:p xmlns:wp14="http://schemas.microsoft.com/office/word/2010/wordml" w:rsidP="5714718E" w14:paraId="2C078E63" wp14:textId="5467992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20C8F0"/>
    <w:rsid w:val="0620C8F0"/>
    <w:rsid w:val="5403A992"/>
    <w:rsid w:val="571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C8F0"/>
  <w15:chartTrackingRefBased/>
  <w15:docId w15:val="{5395f6c8-d2fd-413b-b686-c86e3fc7d4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media.defense.gov/2021/Mar/03/2002593055/-1/-1/0/CSI_PROTECTIVE%20DNS_UOO117652-21.PDF" TargetMode="External" Id="Re0702beb3b7e418f" /><Relationship Type="http://schemas.openxmlformats.org/officeDocument/2006/relationships/hyperlink" Target="https://media.defense.gov/2021/Feb/25/2002588479/-1/-1/0/CSI_EMBRACING_ZT_SECURITY_MODEL_UOO115131-21.PDF" TargetMode="External" Id="R4dc0ef30803f4b8f" /><Relationship Type="http://schemas.openxmlformats.org/officeDocument/2006/relationships/hyperlink" Target="https://www.computerweekly.com/opinion/Its-time-to-accept-that-disinformation-is-a-cyber-security-issue" TargetMode="External" Id="R91e19d440c8642a9" /><Relationship Type="http://schemas.openxmlformats.org/officeDocument/2006/relationships/hyperlink" Target="https://securitycatalyst.com/understanding-awareness-training-and-development/" TargetMode="External" Id="Re41ac92555344e15" /><Relationship Type="http://schemas.openxmlformats.org/officeDocument/2006/relationships/hyperlink" Target="https://securityintelligence.com/articles/offboarding-checklist-safely-closing-doors/" TargetMode="External" Id="R58430bf2867d4fac" /><Relationship Type="http://schemas.openxmlformats.org/officeDocument/2006/relationships/hyperlink" Target="https://www.imperva.com/blog/bad-bot-report-2020-bad-bots-strike-back/" TargetMode="External" Id="Rb6e44dd36e644c38" /><Relationship Type="http://schemas.openxmlformats.org/officeDocument/2006/relationships/hyperlink" Target="https://zeltser.com/lookup-malicious-websites/" TargetMode="External" Id="Rfec85d87b72349fa" /><Relationship Type="http://schemas.openxmlformats.org/officeDocument/2006/relationships/hyperlink" Target="https://www.cisco.com/c/en/us/products/security/security-outcomes-study.html" TargetMode="External" Id="Rd9a949e846ed4b0c" /><Relationship Type="http://schemas.openxmlformats.org/officeDocument/2006/relationships/hyperlink" Target="https://goo.gl/ctaecX" TargetMode="External" Id="Ra3f6b925cd224208" /><Relationship Type="http://schemas.openxmlformats.org/officeDocument/2006/relationships/hyperlink" Target="https://goo.gl/Xavh6s" TargetMode="External" Id="Rad4bb3ea2be94271" /><Relationship Type="http://schemas.openxmlformats.org/officeDocument/2006/relationships/numbering" Target="/word/numbering.xml" Id="Rc3e6333aaec946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2021-04-20T23:09:32.0348593Z</dcterms:created>
  <dcterms:modified xsi:type="dcterms:W3CDTF">2021-04-20T23:09:50.9182371Z</dcterms:modified>
  <dc:creator>Blake Carver</dc:creator>
  <lastModifiedBy>Blake Carver</lastModifiedBy>
</coreProperties>
</file>