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3BA" w:rsidRDefault="00B35E2B" w:rsidP="00BF43BA">
      <w:pPr>
        <w:jc w:val="center"/>
        <w:rPr>
          <w:sz w:val="28"/>
          <w:szCs w:val="28"/>
        </w:rPr>
      </w:pPr>
      <w:bookmarkStart w:id="0" w:name="_GoBack"/>
      <w:bookmarkEnd w:id="0"/>
      <w:r>
        <w:rPr>
          <w:sz w:val="28"/>
          <w:szCs w:val="28"/>
        </w:rPr>
        <w:t xml:space="preserve">Pacific Library Partnership </w:t>
      </w:r>
      <w:r w:rsidR="00BF43BA">
        <w:rPr>
          <w:sz w:val="28"/>
          <w:szCs w:val="28"/>
        </w:rPr>
        <w:t>Staff Development Committee</w:t>
      </w:r>
    </w:p>
    <w:p w:rsidR="00BF43BA" w:rsidRDefault="00BF43BA" w:rsidP="00BF43BA">
      <w:pPr>
        <w:jc w:val="center"/>
        <w:rPr>
          <w:sz w:val="28"/>
          <w:szCs w:val="28"/>
        </w:rPr>
      </w:pPr>
      <w:r>
        <w:rPr>
          <w:sz w:val="28"/>
          <w:szCs w:val="28"/>
        </w:rPr>
        <w:t>Agenda</w:t>
      </w:r>
    </w:p>
    <w:p w:rsidR="00BF43BA" w:rsidRDefault="00BF43BA" w:rsidP="00BF43BA">
      <w:pPr>
        <w:jc w:val="center"/>
        <w:rPr>
          <w:sz w:val="28"/>
          <w:szCs w:val="28"/>
        </w:rPr>
      </w:pPr>
    </w:p>
    <w:p w:rsidR="00BF43BA" w:rsidRDefault="00FF0A02" w:rsidP="009A433D">
      <w:pPr>
        <w:jc w:val="center"/>
      </w:pPr>
      <w:r>
        <w:t xml:space="preserve">Friday, </w:t>
      </w:r>
      <w:r w:rsidR="002F0F03">
        <w:t>January</w:t>
      </w:r>
      <w:r w:rsidR="003B6A7C">
        <w:t xml:space="preserve"> </w:t>
      </w:r>
      <w:r w:rsidR="00194C20">
        <w:t>2</w:t>
      </w:r>
      <w:r w:rsidR="0089083F">
        <w:t>5</w:t>
      </w:r>
      <w:r w:rsidR="00EC4AF6">
        <w:t>, 201</w:t>
      </w:r>
      <w:r w:rsidR="0089083F">
        <w:t>9</w:t>
      </w:r>
    </w:p>
    <w:p w:rsidR="002F0F03" w:rsidRPr="00D649AD" w:rsidRDefault="002F0F03" w:rsidP="002F0F03">
      <w:pPr>
        <w:jc w:val="center"/>
        <w:rPr>
          <w:b/>
          <w:bCs/>
        </w:rPr>
      </w:pPr>
      <w:r>
        <w:rPr>
          <w:b/>
          <w:bCs/>
        </w:rPr>
        <w:t xml:space="preserve">Fremont </w:t>
      </w:r>
      <w:r w:rsidRPr="00D649AD">
        <w:rPr>
          <w:b/>
          <w:bCs/>
        </w:rPr>
        <w:t>Library</w:t>
      </w:r>
    </w:p>
    <w:p w:rsidR="002F0F03" w:rsidRDefault="002F0F03" w:rsidP="002F0F03">
      <w:pPr>
        <w:jc w:val="center"/>
      </w:pPr>
      <w:r>
        <w:t xml:space="preserve">2400 Stevenson Blvd Fremont, CA 94538 </w:t>
      </w:r>
    </w:p>
    <w:p w:rsidR="002F0F03" w:rsidRDefault="002F0F03" w:rsidP="002F0F03">
      <w:pPr>
        <w:jc w:val="center"/>
      </w:pPr>
      <w:r>
        <w:t>9:30 – Noon</w:t>
      </w:r>
    </w:p>
    <w:p w:rsidR="00BF43BA" w:rsidRDefault="00BF43BA" w:rsidP="00BF43BA">
      <w:pPr>
        <w:jc w:val="center"/>
      </w:pPr>
    </w:p>
    <w:p w:rsidR="00BF43BA" w:rsidRDefault="00756C57" w:rsidP="00E42C5F">
      <w:pPr>
        <w:pBdr>
          <w:bottom w:val="single" w:sz="4" w:space="1" w:color="auto"/>
        </w:pBdr>
      </w:pPr>
      <w:r>
        <w:t>Co-</w:t>
      </w:r>
      <w:r w:rsidR="00BF43BA">
        <w:t>Chair</w:t>
      </w:r>
      <w:r>
        <w:t>s</w:t>
      </w:r>
      <w:r w:rsidR="00E42C5F">
        <w:t>:</w:t>
      </w:r>
      <w:r w:rsidR="00E42C5F">
        <w:tab/>
      </w:r>
      <w:r w:rsidR="0089083F">
        <w:t>Melvyn Yabut</w:t>
      </w:r>
      <w:r>
        <w:t xml:space="preserve"> &amp;</w:t>
      </w:r>
      <w:r w:rsidR="00BF43BA">
        <w:t xml:space="preserve"> </w:t>
      </w:r>
      <w:r w:rsidR="00194C20">
        <w:t>Nathan Brumley</w:t>
      </w:r>
    </w:p>
    <w:p w:rsidR="009D777F" w:rsidRDefault="009D777F" w:rsidP="00E42C5F">
      <w:pPr>
        <w:pBdr>
          <w:bottom w:val="single" w:sz="4" w:space="1" w:color="auto"/>
        </w:pBdr>
      </w:pPr>
      <w:r>
        <w:t>Recorder:</w:t>
      </w:r>
    </w:p>
    <w:p w:rsidR="00E42C5F" w:rsidRDefault="00E42C5F" w:rsidP="00BF43BA"/>
    <w:p w:rsidR="00BF43BA" w:rsidRDefault="00E42C5F" w:rsidP="00BF43BA">
      <w:r>
        <w:t>Welcome/</w:t>
      </w:r>
      <w:r w:rsidR="00BF43BA">
        <w:t xml:space="preserve">Introductions </w:t>
      </w:r>
    </w:p>
    <w:p w:rsidR="00BF43BA" w:rsidRDefault="00BF43BA" w:rsidP="00BF43BA"/>
    <w:p w:rsidR="00BF43BA" w:rsidRDefault="00FF0A02" w:rsidP="00BF43BA">
      <w:r>
        <w:t xml:space="preserve">Determination of </w:t>
      </w:r>
      <w:r w:rsidR="00132D25">
        <w:t>M</w:t>
      </w:r>
      <w:r>
        <w:t>inutes taker</w:t>
      </w:r>
    </w:p>
    <w:p w:rsidR="00BF43BA" w:rsidRDefault="00BF43BA" w:rsidP="00BF43BA"/>
    <w:p w:rsidR="00BF43BA" w:rsidRDefault="00BF43BA" w:rsidP="009A433D">
      <w:r>
        <w:t xml:space="preserve">Review/Approval of </w:t>
      </w:r>
      <w:r w:rsidR="00E42C5F">
        <w:t>M</w:t>
      </w:r>
      <w:r w:rsidR="00B35E2B">
        <w:t xml:space="preserve">inutes of </w:t>
      </w:r>
      <w:r w:rsidR="002F0F03">
        <w:t>November</w:t>
      </w:r>
      <w:r w:rsidR="004B354E">
        <w:t xml:space="preserve"> </w:t>
      </w:r>
      <w:r w:rsidR="00B35E2B">
        <w:t>meeting</w:t>
      </w:r>
    </w:p>
    <w:p w:rsidR="00BF43BA" w:rsidRDefault="00BF43BA" w:rsidP="00BF43BA"/>
    <w:p w:rsidR="003E782B" w:rsidRDefault="003E782B" w:rsidP="003E782B">
      <w:r>
        <w:t>Additions to the Agenda</w:t>
      </w:r>
    </w:p>
    <w:p w:rsidR="00EC4AF6" w:rsidRDefault="00EC4AF6" w:rsidP="00970E58">
      <w:pPr>
        <w:rPr>
          <w:b/>
        </w:rPr>
      </w:pPr>
    </w:p>
    <w:p w:rsidR="003B6A7C" w:rsidRDefault="003B6A7C" w:rsidP="001267DB">
      <w:r>
        <w:rPr>
          <w:b/>
        </w:rPr>
        <w:t>Spring Conference Discussion</w:t>
      </w:r>
    </w:p>
    <w:p w:rsidR="002B4590" w:rsidRPr="002B4590" w:rsidRDefault="002B4590" w:rsidP="002B4590">
      <w:pPr>
        <w:pStyle w:val="ListParagraph"/>
        <w:numPr>
          <w:ilvl w:val="0"/>
          <w:numId w:val="5"/>
        </w:numPr>
        <w:rPr>
          <w:sz w:val="22"/>
          <w:szCs w:val="22"/>
        </w:rPr>
      </w:pPr>
      <w:r>
        <w:t xml:space="preserve">Locations for Spring Workshop: </w:t>
      </w:r>
    </w:p>
    <w:p w:rsidR="00506AE0" w:rsidRDefault="00506AE0" w:rsidP="00506AE0">
      <w:pPr>
        <w:numPr>
          <w:ilvl w:val="1"/>
          <w:numId w:val="5"/>
        </w:numPr>
      </w:pPr>
      <w:r>
        <w:t>Castro Valley on Tuesday, April 9</w:t>
      </w:r>
      <w:r w:rsidRPr="004E2C6F">
        <w:rPr>
          <w:vertAlign w:val="superscript"/>
        </w:rPr>
        <w:t>th</w:t>
      </w:r>
    </w:p>
    <w:p w:rsidR="00506AE0" w:rsidRDefault="00506AE0" w:rsidP="00506AE0">
      <w:pPr>
        <w:numPr>
          <w:ilvl w:val="1"/>
          <w:numId w:val="5"/>
        </w:numPr>
      </w:pPr>
      <w:r>
        <w:t>San Jose on Wednesday, April 10</w:t>
      </w:r>
      <w:r w:rsidRPr="004E2C6F">
        <w:rPr>
          <w:vertAlign w:val="superscript"/>
        </w:rPr>
        <w:t>th</w:t>
      </w:r>
      <w:r>
        <w:t xml:space="preserve"> </w:t>
      </w:r>
    </w:p>
    <w:p w:rsidR="002B4590" w:rsidRDefault="002B4590" w:rsidP="003B6A7C">
      <w:pPr>
        <w:numPr>
          <w:ilvl w:val="0"/>
          <w:numId w:val="5"/>
        </w:numPr>
      </w:pPr>
      <w:r w:rsidRPr="002B4590">
        <w:t xml:space="preserve">Conference </w:t>
      </w:r>
      <w:r w:rsidR="00506AE0">
        <w:t>Co-</w:t>
      </w:r>
      <w:r w:rsidRPr="002B4590">
        <w:t>Chair</w:t>
      </w:r>
      <w:r w:rsidR="00506AE0">
        <w:t>s</w:t>
      </w:r>
    </w:p>
    <w:p w:rsidR="00506AE0" w:rsidRDefault="00506AE0" w:rsidP="00506AE0">
      <w:pPr>
        <w:numPr>
          <w:ilvl w:val="1"/>
          <w:numId w:val="5"/>
        </w:numPr>
      </w:pPr>
      <w:r>
        <w:t>Karen Engle</w:t>
      </w:r>
    </w:p>
    <w:p w:rsidR="00506AE0" w:rsidRPr="002B4590" w:rsidRDefault="00506AE0" w:rsidP="00506AE0">
      <w:pPr>
        <w:numPr>
          <w:ilvl w:val="1"/>
          <w:numId w:val="5"/>
        </w:numPr>
      </w:pPr>
      <w:r>
        <w:t>Danielle Wilson</w:t>
      </w:r>
    </w:p>
    <w:p w:rsidR="0071494F" w:rsidRPr="001267DB" w:rsidRDefault="001267DB" w:rsidP="003B6A7C">
      <w:pPr>
        <w:numPr>
          <w:ilvl w:val="0"/>
          <w:numId w:val="5"/>
        </w:numPr>
        <w:rPr>
          <w:b/>
        </w:rPr>
      </w:pPr>
      <w:r>
        <w:t xml:space="preserve">Speaker updates and </w:t>
      </w:r>
      <w:r w:rsidR="002B4590">
        <w:t>discussion</w:t>
      </w:r>
    </w:p>
    <w:p w:rsidR="001267DB" w:rsidRPr="001267DB" w:rsidRDefault="001267DB" w:rsidP="003B6A7C">
      <w:pPr>
        <w:numPr>
          <w:ilvl w:val="0"/>
          <w:numId w:val="5"/>
        </w:numPr>
        <w:rPr>
          <w:b/>
        </w:rPr>
      </w:pPr>
      <w:r>
        <w:t>Refreshments</w:t>
      </w:r>
    </w:p>
    <w:p w:rsidR="001267DB" w:rsidRPr="002828C0" w:rsidRDefault="002B4590" w:rsidP="003B6A7C">
      <w:pPr>
        <w:numPr>
          <w:ilvl w:val="0"/>
          <w:numId w:val="5"/>
        </w:numPr>
        <w:rPr>
          <w:b/>
        </w:rPr>
      </w:pPr>
      <w:r>
        <w:t>Review checklist and other details</w:t>
      </w:r>
    </w:p>
    <w:p w:rsidR="002828C0" w:rsidRDefault="002828C0" w:rsidP="002828C0"/>
    <w:p w:rsidR="002828C0" w:rsidRPr="002828C0" w:rsidRDefault="002828C0" w:rsidP="002828C0">
      <w:pPr>
        <w:rPr>
          <w:b/>
        </w:rPr>
      </w:pPr>
      <w:r w:rsidRPr="002828C0">
        <w:rPr>
          <w:b/>
        </w:rPr>
        <w:t>Future of Libraries</w:t>
      </w:r>
    </w:p>
    <w:p w:rsidR="002828C0" w:rsidRPr="00506AE0" w:rsidRDefault="002828C0" w:rsidP="002828C0">
      <w:pPr>
        <w:numPr>
          <w:ilvl w:val="0"/>
          <w:numId w:val="6"/>
        </w:numPr>
        <w:rPr>
          <w:b/>
        </w:rPr>
      </w:pPr>
      <w:r>
        <w:t>Reminder to begin thinking about speakers for next year</w:t>
      </w:r>
    </w:p>
    <w:p w:rsidR="002E32D2" w:rsidRPr="002E32D2" w:rsidRDefault="00506AE0" w:rsidP="002828C0">
      <w:pPr>
        <w:numPr>
          <w:ilvl w:val="0"/>
          <w:numId w:val="6"/>
        </w:numPr>
        <w:rPr>
          <w:b/>
        </w:rPr>
      </w:pPr>
      <w:r>
        <w:t xml:space="preserve">Date was set for October </w:t>
      </w:r>
      <w:r w:rsidR="002E32D2">
        <w:t>9</w:t>
      </w:r>
      <w:r w:rsidR="002E32D2" w:rsidRPr="002E32D2">
        <w:rPr>
          <w:vertAlign w:val="superscript"/>
        </w:rPr>
        <w:t>th</w:t>
      </w:r>
      <w:r w:rsidR="002E32D2">
        <w:t xml:space="preserve">. </w:t>
      </w:r>
    </w:p>
    <w:p w:rsidR="002E32D2" w:rsidRPr="002E32D2" w:rsidRDefault="002E32D2" w:rsidP="002E32D2">
      <w:pPr>
        <w:numPr>
          <w:ilvl w:val="1"/>
          <w:numId w:val="6"/>
        </w:numPr>
        <w:rPr>
          <w:b/>
        </w:rPr>
      </w:pPr>
      <w:r>
        <w:t>The Koret is booked from 8am – 4:30pm</w:t>
      </w:r>
    </w:p>
    <w:p w:rsidR="00506AE0" w:rsidRPr="00AE2CFB" w:rsidRDefault="002E32D2" w:rsidP="002E32D2">
      <w:pPr>
        <w:numPr>
          <w:ilvl w:val="1"/>
          <w:numId w:val="6"/>
        </w:numPr>
        <w:rPr>
          <w:b/>
        </w:rPr>
      </w:pPr>
      <w:r>
        <w:t>The Latino Room is booked from 8am – 12:30pm</w:t>
      </w:r>
    </w:p>
    <w:p w:rsidR="00AE2CFB" w:rsidRDefault="00AE2CFB" w:rsidP="00AE2CFB"/>
    <w:p w:rsidR="00BF43BA" w:rsidRDefault="00BF43BA" w:rsidP="00E839C6">
      <w:r>
        <w:t>Round Robin</w:t>
      </w:r>
    </w:p>
    <w:p w:rsidR="009A074D" w:rsidRDefault="009A074D" w:rsidP="00BF43BA"/>
    <w:p w:rsidR="003A46EF" w:rsidRDefault="00DA0D44" w:rsidP="00BF43BA">
      <w:r>
        <w:t>Adjourn</w:t>
      </w:r>
    </w:p>
    <w:p w:rsidR="00E60B79" w:rsidRDefault="00E60B79" w:rsidP="00BF43BA"/>
    <w:p w:rsidR="002B4590" w:rsidRDefault="00E42C5F" w:rsidP="002B4590">
      <w:r>
        <w:t>Next Meeting</w:t>
      </w:r>
      <w:r w:rsidR="006C4A08">
        <w:t>s</w:t>
      </w:r>
      <w:r w:rsidR="006C4A08">
        <w:tab/>
      </w:r>
      <w:r w:rsidR="006C4A08">
        <w:tab/>
      </w:r>
      <w:r w:rsidR="006C4A08">
        <w:tab/>
      </w:r>
    </w:p>
    <w:p w:rsidR="002B4590" w:rsidRDefault="002B4590" w:rsidP="002B4590">
      <w:pPr>
        <w:ind w:left="720"/>
      </w:pPr>
    </w:p>
    <w:p w:rsidR="00506AE0" w:rsidRPr="00506AE0" w:rsidRDefault="00506AE0" w:rsidP="00506AE0">
      <w:pPr>
        <w:ind w:left="720"/>
      </w:pPr>
      <w:r w:rsidRPr="00506AE0">
        <w:t>March 22, 2019 – PLP HQ, San Mateo</w:t>
      </w:r>
    </w:p>
    <w:p w:rsidR="00506AE0" w:rsidRPr="00506AE0" w:rsidRDefault="00506AE0" w:rsidP="00506AE0">
      <w:pPr>
        <w:ind w:left="720"/>
      </w:pPr>
      <w:r w:rsidRPr="00506AE0">
        <w:t>May 17, 2019 – Fremont Main</w:t>
      </w:r>
    </w:p>
    <w:p w:rsidR="00506AE0" w:rsidRPr="00506AE0" w:rsidRDefault="00506AE0" w:rsidP="00506AE0">
      <w:pPr>
        <w:ind w:left="720"/>
      </w:pPr>
      <w:r w:rsidRPr="00506AE0">
        <w:t>July 26, 2019 – PLP HQ, San Mateo</w:t>
      </w:r>
    </w:p>
    <w:p w:rsidR="006C4A08" w:rsidRDefault="006C4A08" w:rsidP="00506AE0">
      <w:pPr>
        <w:ind w:left="720"/>
      </w:pPr>
    </w:p>
    <w:p w:rsidR="0089083F" w:rsidRDefault="0089083F" w:rsidP="00506AE0">
      <w:pPr>
        <w:ind w:left="720"/>
      </w:pPr>
    </w:p>
    <w:p w:rsidR="0089083F" w:rsidRDefault="0089083F" w:rsidP="00506AE0">
      <w:pPr>
        <w:ind w:left="720"/>
      </w:pPr>
    </w:p>
    <w:p w:rsidR="0089083F" w:rsidRDefault="0089083F" w:rsidP="00506AE0">
      <w:pPr>
        <w:ind w:left="720"/>
      </w:pPr>
    </w:p>
    <w:p w:rsidR="0089083F" w:rsidRDefault="0089083F" w:rsidP="00506AE0">
      <w:pPr>
        <w:ind w:left="720"/>
      </w:pPr>
    </w:p>
    <w:p w:rsidR="0089083F" w:rsidRDefault="0089083F" w:rsidP="00506AE0">
      <w:pPr>
        <w:ind w:left="720"/>
      </w:pPr>
    </w:p>
    <w:p w:rsidR="00B34F33" w:rsidRDefault="00B34F33" w:rsidP="00506AE0">
      <w:pPr>
        <w:ind w:left="720"/>
      </w:pPr>
    </w:p>
    <w:p w:rsidR="0089083F" w:rsidRDefault="0089083F" w:rsidP="0089083F">
      <w:r>
        <w:t>This write-up by Karen Engle was submitted to Yemila Alvarez for use in her discussion with possible</w:t>
      </w:r>
      <w:r w:rsidR="00B34F33">
        <w:t xml:space="preserve"> 2019 Spring Workshop</w:t>
      </w:r>
      <w:r>
        <w:t xml:space="preserve"> presenter Jamie Beck.</w:t>
      </w:r>
    </w:p>
    <w:p w:rsidR="0089083F" w:rsidRDefault="0089083F" w:rsidP="00506AE0">
      <w:pPr>
        <w:ind w:left="720"/>
      </w:pPr>
    </w:p>
    <w:p w:rsidR="0089083F" w:rsidRDefault="0089083F" w:rsidP="0089083F">
      <w:pPr>
        <w:ind w:left="720"/>
        <w:rPr>
          <w:sz w:val="22"/>
          <w:szCs w:val="22"/>
        </w:rPr>
      </w:pPr>
      <w:r>
        <w:t>As discussed at last week’s meeting, some members of library staff are committed to a long career in the field (professional or without a degree), but may not know how to advance in ways that keep them engaged.  Others, including professional librarians, have great ideas or areas of passion, but don’t know how to align them with the needs of the employer to make a better “fit” between the two.  Learning skills to understand, navigate, and master the structures within which we operate is an oft-overlooked part professional advancement.</w:t>
      </w:r>
    </w:p>
    <w:p w:rsidR="0089083F" w:rsidRDefault="0089083F" w:rsidP="0089083F">
      <w:pPr>
        <w:ind w:left="720"/>
      </w:pPr>
    </w:p>
    <w:p w:rsidR="0089083F" w:rsidRDefault="0089083F" w:rsidP="0089083F">
      <w:pPr>
        <w:ind w:left="720"/>
      </w:pPr>
      <w:r>
        <w:t>For the upcoming half-day workshop on April 9 &amp; 10, we’d like the presentation to focus on the two topics below.  We’ve added potential subtopics with each for context; the subtopics don’t have to be a focus of the final presentation, but could be helpful to include if there’s a good fit within the time &amp; scope.</w:t>
      </w:r>
    </w:p>
    <w:p w:rsidR="0089083F" w:rsidRDefault="0089083F" w:rsidP="0089083F">
      <w:pPr>
        <w:ind w:left="720"/>
      </w:pPr>
    </w:p>
    <w:p w:rsidR="0089083F" w:rsidRDefault="0089083F" w:rsidP="0089083F">
      <w:pPr>
        <w:pStyle w:val="ListParagraph"/>
        <w:numPr>
          <w:ilvl w:val="0"/>
          <w:numId w:val="8"/>
        </w:numPr>
        <w:spacing w:after="240"/>
        <w:ind w:left="1440"/>
      </w:pPr>
      <w:r>
        <w:t>Develop a professional ladder or career path for yourself</w:t>
      </w:r>
      <w:r>
        <w:br/>
      </w:r>
      <w:r>
        <w:br/>
        <w:t>- Avoid burnout/revitalize yourself in your current position while waiting for your next career opportunity</w:t>
      </w:r>
      <w:r>
        <w:br/>
        <w:t>- Build and market your skills when they may not seem an obvious fit for your current (or desired) position</w:t>
      </w:r>
    </w:p>
    <w:p w:rsidR="0089083F" w:rsidRDefault="0089083F" w:rsidP="0089083F">
      <w:pPr>
        <w:pStyle w:val="ListParagraph"/>
        <w:numPr>
          <w:ilvl w:val="0"/>
          <w:numId w:val="8"/>
        </w:numPr>
        <w:ind w:left="1440"/>
      </w:pPr>
      <w:r>
        <w:t>Learn to navigate your organization’s political structure</w:t>
      </w:r>
      <w:r>
        <w:br/>
      </w:r>
      <w:r>
        <w:br/>
        <w:t>- Communicate and advocate for your ideas</w:t>
      </w:r>
      <w:r>
        <w:br/>
        <w:t>- Represent yourself and the library to community stakeholders</w:t>
      </w:r>
    </w:p>
    <w:p w:rsidR="0089083F" w:rsidRDefault="0089083F" w:rsidP="0089083F">
      <w:pPr>
        <w:ind w:left="720"/>
      </w:pPr>
    </w:p>
    <w:p w:rsidR="0089083F" w:rsidRDefault="0089083F" w:rsidP="0089083F">
      <w:pPr>
        <w:ind w:left="720"/>
      </w:pPr>
      <w:r>
        <w:t xml:space="preserve">The workshop intends to be helpful to fairly new library employees – both entering librarians and non-librarian staff – who may not have a plan to develop their desired career ladder and move into positions that apply their passion.  It should also engage career professionals and paraprofessionals who want to explore new responsibilities laterally/within their existing organization, but may not be sure how to make that happen. </w:t>
      </w:r>
    </w:p>
    <w:p w:rsidR="0089083F" w:rsidRDefault="0089083F" w:rsidP="00506AE0">
      <w:pPr>
        <w:ind w:left="720"/>
      </w:pPr>
    </w:p>
    <w:sectPr w:rsidR="0089083F" w:rsidSect="00AA5576">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79DB"/>
    <w:multiLevelType w:val="hybridMultilevel"/>
    <w:tmpl w:val="242A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13BD8"/>
    <w:multiLevelType w:val="hybridMultilevel"/>
    <w:tmpl w:val="D4DEE628"/>
    <w:lvl w:ilvl="0" w:tplc="D4489056">
      <w:start w:val="2471"/>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564C5"/>
    <w:multiLevelType w:val="hybridMultilevel"/>
    <w:tmpl w:val="4D785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A65D4C"/>
    <w:multiLevelType w:val="hybridMultilevel"/>
    <w:tmpl w:val="B2D87C26"/>
    <w:lvl w:ilvl="0" w:tplc="D4489056">
      <w:start w:val="2471"/>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323DC"/>
    <w:multiLevelType w:val="hybridMultilevel"/>
    <w:tmpl w:val="D37E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FF3F10"/>
    <w:multiLevelType w:val="hybridMultilevel"/>
    <w:tmpl w:val="04D6C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B93E06"/>
    <w:multiLevelType w:val="hybridMultilevel"/>
    <w:tmpl w:val="84B0D1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F81DCA"/>
    <w:multiLevelType w:val="hybridMultilevel"/>
    <w:tmpl w:val="238E88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1"/>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BA"/>
    <w:rsid w:val="00032EDF"/>
    <w:rsid w:val="0006227A"/>
    <w:rsid w:val="00086E29"/>
    <w:rsid w:val="00091A72"/>
    <w:rsid w:val="0009248B"/>
    <w:rsid w:val="000B7EC2"/>
    <w:rsid w:val="000E0F85"/>
    <w:rsid w:val="001267DB"/>
    <w:rsid w:val="00132D25"/>
    <w:rsid w:val="00143219"/>
    <w:rsid w:val="00170F44"/>
    <w:rsid w:val="00194C20"/>
    <w:rsid w:val="001A6A78"/>
    <w:rsid w:val="001C6309"/>
    <w:rsid w:val="001F5D1B"/>
    <w:rsid w:val="00205FD3"/>
    <w:rsid w:val="002216E7"/>
    <w:rsid w:val="00242179"/>
    <w:rsid w:val="002828C0"/>
    <w:rsid w:val="002B29D0"/>
    <w:rsid w:val="002B3EE5"/>
    <w:rsid w:val="002B4590"/>
    <w:rsid w:val="002E32D2"/>
    <w:rsid w:val="002E4D32"/>
    <w:rsid w:val="002F0F03"/>
    <w:rsid w:val="003362AA"/>
    <w:rsid w:val="00342E2D"/>
    <w:rsid w:val="00344788"/>
    <w:rsid w:val="0037454F"/>
    <w:rsid w:val="003764C8"/>
    <w:rsid w:val="003811D6"/>
    <w:rsid w:val="003A46EF"/>
    <w:rsid w:val="003B6A7C"/>
    <w:rsid w:val="003D1015"/>
    <w:rsid w:val="003E782B"/>
    <w:rsid w:val="0043454B"/>
    <w:rsid w:val="00453368"/>
    <w:rsid w:val="00467314"/>
    <w:rsid w:val="00475EF2"/>
    <w:rsid w:val="004A3D37"/>
    <w:rsid w:val="004A5D1B"/>
    <w:rsid w:val="004B354E"/>
    <w:rsid w:val="004E3C95"/>
    <w:rsid w:val="004E3CE5"/>
    <w:rsid w:val="004E66BE"/>
    <w:rsid w:val="00506AE0"/>
    <w:rsid w:val="00595210"/>
    <w:rsid w:val="005C2138"/>
    <w:rsid w:val="005E07D4"/>
    <w:rsid w:val="005F325F"/>
    <w:rsid w:val="005F44F8"/>
    <w:rsid w:val="005F7393"/>
    <w:rsid w:val="006054B6"/>
    <w:rsid w:val="0069504C"/>
    <w:rsid w:val="006B71BA"/>
    <w:rsid w:val="006C4A08"/>
    <w:rsid w:val="006D400A"/>
    <w:rsid w:val="006E34C4"/>
    <w:rsid w:val="0071494F"/>
    <w:rsid w:val="00721112"/>
    <w:rsid w:val="007375EF"/>
    <w:rsid w:val="0073778F"/>
    <w:rsid w:val="00756C57"/>
    <w:rsid w:val="00762605"/>
    <w:rsid w:val="00781AE3"/>
    <w:rsid w:val="007B2374"/>
    <w:rsid w:val="007C64D0"/>
    <w:rsid w:val="0080189D"/>
    <w:rsid w:val="0080213A"/>
    <w:rsid w:val="008768D8"/>
    <w:rsid w:val="00880BEF"/>
    <w:rsid w:val="0089083F"/>
    <w:rsid w:val="008A194D"/>
    <w:rsid w:val="008B0E69"/>
    <w:rsid w:val="008B20F6"/>
    <w:rsid w:val="009158B8"/>
    <w:rsid w:val="0095562A"/>
    <w:rsid w:val="00967C3D"/>
    <w:rsid w:val="00970E58"/>
    <w:rsid w:val="009843D8"/>
    <w:rsid w:val="009A074D"/>
    <w:rsid w:val="009A433D"/>
    <w:rsid w:val="009B3603"/>
    <w:rsid w:val="009B5490"/>
    <w:rsid w:val="009D0179"/>
    <w:rsid w:val="009D777F"/>
    <w:rsid w:val="00A06186"/>
    <w:rsid w:val="00A35A1E"/>
    <w:rsid w:val="00A4587E"/>
    <w:rsid w:val="00A50852"/>
    <w:rsid w:val="00A57D82"/>
    <w:rsid w:val="00A8017F"/>
    <w:rsid w:val="00A83B46"/>
    <w:rsid w:val="00A86DBB"/>
    <w:rsid w:val="00AA5576"/>
    <w:rsid w:val="00AA70B2"/>
    <w:rsid w:val="00AC1C2F"/>
    <w:rsid w:val="00AC6E96"/>
    <w:rsid w:val="00AE01F7"/>
    <w:rsid w:val="00AE2CFB"/>
    <w:rsid w:val="00B067FD"/>
    <w:rsid w:val="00B11297"/>
    <w:rsid w:val="00B133DC"/>
    <w:rsid w:val="00B34F33"/>
    <w:rsid w:val="00B35E2B"/>
    <w:rsid w:val="00B36B9B"/>
    <w:rsid w:val="00B7483D"/>
    <w:rsid w:val="00B75D4D"/>
    <w:rsid w:val="00B77692"/>
    <w:rsid w:val="00B84982"/>
    <w:rsid w:val="00B86E4F"/>
    <w:rsid w:val="00BD7CE9"/>
    <w:rsid w:val="00BE11C9"/>
    <w:rsid w:val="00BE2F5A"/>
    <w:rsid w:val="00BF43BA"/>
    <w:rsid w:val="00C32707"/>
    <w:rsid w:val="00C32ED2"/>
    <w:rsid w:val="00C4237F"/>
    <w:rsid w:val="00C636AF"/>
    <w:rsid w:val="00C70115"/>
    <w:rsid w:val="00C77933"/>
    <w:rsid w:val="00CA0F68"/>
    <w:rsid w:val="00CB623C"/>
    <w:rsid w:val="00CF42F6"/>
    <w:rsid w:val="00D047C1"/>
    <w:rsid w:val="00D0652E"/>
    <w:rsid w:val="00D31753"/>
    <w:rsid w:val="00D41182"/>
    <w:rsid w:val="00D620D6"/>
    <w:rsid w:val="00D649AD"/>
    <w:rsid w:val="00D77C67"/>
    <w:rsid w:val="00D839A3"/>
    <w:rsid w:val="00D83F65"/>
    <w:rsid w:val="00DA0D44"/>
    <w:rsid w:val="00DE2D11"/>
    <w:rsid w:val="00DF63A3"/>
    <w:rsid w:val="00E11147"/>
    <w:rsid w:val="00E1235E"/>
    <w:rsid w:val="00E2273B"/>
    <w:rsid w:val="00E309F8"/>
    <w:rsid w:val="00E30FC1"/>
    <w:rsid w:val="00E42C5F"/>
    <w:rsid w:val="00E5511F"/>
    <w:rsid w:val="00E60B79"/>
    <w:rsid w:val="00E839C6"/>
    <w:rsid w:val="00E926B4"/>
    <w:rsid w:val="00EB6687"/>
    <w:rsid w:val="00EC4AF6"/>
    <w:rsid w:val="00F122FD"/>
    <w:rsid w:val="00F4242B"/>
    <w:rsid w:val="00F65315"/>
    <w:rsid w:val="00F74998"/>
    <w:rsid w:val="00FA6744"/>
    <w:rsid w:val="00FB5567"/>
    <w:rsid w:val="00FB7622"/>
    <w:rsid w:val="00FC134B"/>
    <w:rsid w:val="00FD761A"/>
    <w:rsid w:val="00FF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67BE8-03AA-4450-97C9-69D46781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9248B"/>
    <w:rPr>
      <w:rFonts w:ascii="Tahoma" w:hAnsi="Tahoma" w:cs="Tahoma"/>
      <w:sz w:val="16"/>
      <w:szCs w:val="16"/>
    </w:rPr>
  </w:style>
  <w:style w:type="paragraph" w:styleId="ListParagraph">
    <w:name w:val="List Paragraph"/>
    <w:basedOn w:val="Normal"/>
    <w:uiPriority w:val="34"/>
    <w:qFormat/>
    <w:rsid w:val="007C64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0065">
      <w:bodyDiv w:val="1"/>
      <w:marLeft w:val="0"/>
      <w:marRight w:val="0"/>
      <w:marTop w:val="0"/>
      <w:marBottom w:val="0"/>
      <w:divBdr>
        <w:top w:val="none" w:sz="0" w:space="0" w:color="auto"/>
        <w:left w:val="none" w:sz="0" w:space="0" w:color="auto"/>
        <w:bottom w:val="none" w:sz="0" w:space="0" w:color="auto"/>
        <w:right w:val="none" w:sz="0" w:space="0" w:color="auto"/>
      </w:divBdr>
      <w:divsChild>
        <w:div w:id="642777723">
          <w:marLeft w:val="0"/>
          <w:marRight w:val="0"/>
          <w:marTop w:val="0"/>
          <w:marBottom w:val="0"/>
          <w:divBdr>
            <w:top w:val="none" w:sz="0" w:space="0" w:color="auto"/>
            <w:left w:val="none" w:sz="0" w:space="0" w:color="auto"/>
            <w:bottom w:val="none" w:sz="0" w:space="0" w:color="auto"/>
            <w:right w:val="none" w:sz="0" w:space="0" w:color="auto"/>
          </w:divBdr>
        </w:div>
        <w:div w:id="1639451634">
          <w:marLeft w:val="0"/>
          <w:marRight w:val="0"/>
          <w:marTop w:val="0"/>
          <w:marBottom w:val="0"/>
          <w:divBdr>
            <w:top w:val="none" w:sz="0" w:space="0" w:color="auto"/>
            <w:left w:val="none" w:sz="0" w:space="0" w:color="auto"/>
            <w:bottom w:val="none" w:sz="0" w:space="0" w:color="auto"/>
            <w:right w:val="none" w:sz="0" w:space="0" w:color="auto"/>
          </w:divBdr>
        </w:div>
      </w:divsChild>
    </w:div>
    <w:div w:id="657222789">
      <w:bodyDiv w:val="1"/>
      <w:marLeft w:val="0"/>
      <w:marRight w:val="0"/>
      <w:marTop w:val="0"/>
      <w:marBottom w:val="0"/>
      <w:divBdr>
        <w:top w:val="none" w:sz="0" w:space="0" w:color="auto"/>
        <w:left w:val="none" w:sz="0" w:space="0" w:color="auto"/>
        <w:bottom w:val="none" w:sz="0" w:space="0" w:color="auto"/>
        <w:right w:val="none" w:sz="0" w:space="0" w:color="auto"/>
      </w:divBdr>
    </w:div>
    <w:div w:id="21324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Library Staff Development Committee of the Greater Bay Area</vt:lpstr>
    </vt:vector>
  </TitlesOfParts>
  <Company>City of Daly City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Staff Development Committee of the Greater Bay Area</dc:title>
  <dc:subject/>
  <dc:creator>tgoward</dc:creator>
  <cp:keywords/>
  <cp:lastModifiedBy>Alvarez, Yemila</cp:lastModifiedBy>
  <cp:revision>2</cp:revision>
  <cp:lastPrinted>2013-05-24T16:56:00Z</cp:lastPrinted>
  <dcterms:created xsi:type="dcterms:W3CDTF">2019-01-28T22:15:00Z</dcterms:created>
  <dcterms:modified xsi:type="dcterms:W3CDTF">2019-01-28T22:15:00Z</dcterms:modified>
</cp:coreProperties>
</file>