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D2" w:rsidRPr="00593830" w:rsidRDefault="007B49D2" w:rsidP="007B49D2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  <w:bookmarkStart w:id="0" w:name="_GoBack"/>
      <w:bookmarkEnd w:id="0"/>
      <w:r>
        <w:rPr>
          <w:rFonts w:ascii="Trade Gothic LT Std Cn" w:hAnsi="Trade Gothic LT Std Cn" w:cs="Arial"/>
          <w:sz w:val="48"/>
          <w:szCs w:val="36"/>
        </w:rPr>
        <w:t>Source: Can I Trust the Creators?</w:t>
      </w:r>
    </w:p>
    <w:p w:rsidR="00EA157E" w:rsidRDefault="00EA157E" w:rsidP="00EA157E">
      <w:pPr>
        <w:tabs>
          <w:tab w:val="left" w:pos="6899"/>
        </w:tabs>
        <w:rPr>
          <w:rFonts w:ascii="Arial" w:hAnsi="Arial" w:cs="Arial"/>
          <w:sz w:val="24"/>
          <w:szCs w:val="24"/>
        </w:rPr>
      </w:pPr>
    </w:p>
    <w:p w:rsidR="00EA157E" w:rsidRPr="00EA157E" w:rsidRDefault="004001D9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Students dig into an article to determine whether they can trust the </w:t>
      </w:r>
      <w:r w:rsidR="00E14484">
        <w:rPr>
          <w:rFonts w:ascii="Arial" w:eastAsia="Times New Roman" w:hAnsi="Arial" w:cs="Arial"/>
          <w:color w:val="000000"/>
        </w:rPr>
        <w:t>story</w:t>
      </w:r>
      <w:r>
        <w:rPr>
          <w:rFonts w:ascii="Arial" w:eastAsia="Times New Roman" w:hAnsi="Arial" w:cs="Arial"/>
          <w:color w:val="000000"/>
        </w:rPr>
        <w:t xml:space="preserve"> by </w:t>
      </w:r>
      <w:r w:rsidR="00E14484">
        <w:rPr>
          <w:rFonts w:ascii="Arial" w:eastAsia="Times New Roman" w:hAnsi="Arial" w:cs="Arial"/>
          <w:color w:val="000000"/>
        </w:rPr>
        <w:t>investigating its producers and the sources within</w:t>
      </w:r>
      <w:r>
        <w:rPr>
          <w:rFonts w:ascii="Arial" w:eastAsia="Times New Roman" w:hAnsi="Arial" w:cs="Arial"/>
          <w:color w:val="000000"/>
        </w:rPr>
        <w:t xml:space="preserve">.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Default="00EA157E" w:rsidP="00EA157E">
      <w:pPr>
        <w:widowControl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GRADE LEVEL:</w:t>
      </w:r>
      <w:r w:rsidRPr="00EA157E">
        <w:rPr>
          <w:rFonts w:ascii="Arial" w:eastAsia="Times New Roman" w:hAnsi="Arial" w:cs="Arial"/>
          <w:color w:val="000000"/>
        </w:rPr>
        <w:t xml:space="preserve"> Middle and high school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Default="00EA157E" w:rsidP="00EA157E">
      <w:pPr>
        <w:widowControl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TIME:</w:t>
      </w:r>
      <w:r w:rsidRPr="00EA157E">
        <w:rPr>
          <w:rFonts w:ascii="Arial" w:eastAsia="Times New Roman" w:hAnsi="Arial" w:cs="Arial"/>
          <w:color w:val="000000"/>
        </w:rPr>
        <w:t xml:space="preserve"> 30-60 minutes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MATERIALS:</w:t>
      </w:r>
      <w:r w:rsidRPr="00EA157E">
        <w:rPr>
          <w:rFonts w:ascii="Arial" w:eastAsia="Times New Roman" w:hAnsi="Arial" w:cs="Arial"/>
          <w:color w:val="000000"/>
        </w:rPr>
        <w:t xml:space="preserve"> </w:t>
      </w:r>
      <w:r w:rsidR="007C37C2">
        <w:rPr>
          <w:rFonts w:ascii="Arial" w:eastAsia="Times New Roman" w:hAnsi="Arial" w:cs="Arial"/>
          <w:color w:val="000000"/>
        </w:rPr>
        <w:t xml:space="preserve">Source: </w:t>
      </w:r>
      <w:r w:rsidR="00B1706B">
        <w:rPr>
          <w:rFonts w:ascii="Arial" w:eastAsia="Times New Roman" w:hAnsi="Arial" w:cs="Arial"/>
          <w:color w:val="000000"/>
        </w:rPr>
        <w:t>Can I Trust the Creators</w:t>
      </w:r>
      <w:r w:rsidR="007C37C2">
        <w:rPr>
          <w:rFonts w:ascii="Arial" w:eastAsia="Times New Roman" w:hAnsi="Arial" w:cs="Arial"/>
          <w:color w:val="000000"/>
        </w:rPr>
        <w:t>?</w:t>
      </w:r>
      <w:r w:rsidR="004001D9">
        <w:rPr>
          <w:rFonts w:ascii="Arial" w:eastAsia="Times New Roman" w:hAnsi="Arial" w:cs="Arial"/>
          <w:color w:val="000000"/>
        </w:rPr>
        <w:t xml:space="preserve"> worksheet</w:t>
      </w:r>
      <w:r w:rsidRPr="00EA157E">
        <w:rPr>
          <w:rFonts w:ascii="Arial" w:eastAsia="Times New Roman" w:hAnsi="Arial" w:cs="Arial"/>
          <w:color w:val="000000"/>
        </w:rPr>
        <w:t xml:space="preserve"> (download)</w:t>
      </w:r>
      <w:r w:rsidR="0065577F">
        <w:rPr>
          <w:rFonts w:ascii="Arial" w:eastAsia="Times New Roman" w:hAnsi="Arial" w:cs="Arial"/>
          <w:color w:val="000000"/>
        </w:rPr>
        <w:t xml:space="preserve">, E.S.C.A.P.E. Junk News </w:t>
      </w:r>
      <w:r w:rsidR="00FA3FC3">
        <w:rPr>
          <w:rFonts w:ascii="Arial" w:eastAsia="Times New Roman" w:hAnsi="Arial" w:cs="Arial"/>
          <w:color w:val="000000"/>
        </w:rPr>
        <w:t>poster</w:t>
      </w:r>
      <w:r w:rsidR="00183CA0">
        <w:rPr>
          <w:rFonts w:ascii="Arial" w:eastAsia="Times New Roman" w:hAnsi="Arial" w:cs="Arial"/>
          <w:color w:val="000000"/>
        </w:rPr>
        <w:t xml:space="preserve"> (download</w:t>
      </w:r>
      <w:r w:rsidR="007C37C2">
        <w:rPr>
          <w:rFonts w:ascii="Arial" w:eastAsia="Times New Roman" w:hAnsi="Arial" w:cs="Arial"/>
          <w:color w:val="000000"/>
        </w:rPr>
        <w:t>)</w:t>
      </w:r>
      <w:r w:rsidR="00183CA0">
        <w:rPr>
          <w:rFonts w:ascii="Arial" w:eastAsia="Times New Roman" w:hAnsi="Arial" w:cs="Arial"/>
          <w:color w:val="000000"/>
        </w:rPr>
        <w:t xml:space="preserve">, </w:t>
      </w:r>
      <w:r w:rsidR="0065577F">
        <w:rPr>
          <w:rFonts w:ascii="Arial" w:eastAsia="Times New Roman" w:hAnsi="Arial" w:cs="Arial"/>
          <w:color w:val="000000"/>
        </w:rPr>
        <w:t>internet access</w:t>
      </w:r>
      <w:r w:rsidR="00E90F57">
        <w:rPr>
          <w:rFonts w:ascii="Arial" w:eastAsia="Times New Roman" w:hAnsi="Arial" w:cs="Arial"/>
          <w:color w:val="000000"/>
        </w:rPr>
        <w:t>,</w:t>
      </w:r>
      <w:r w:rsidR="0065577F">
        <w:rPr>
          <w:rFonts w:ascii="Arial" w:eastAsia="Times New Roman" w:hAnsi="Arial" w:cs="Arial"/>
          <w:color w:val="000000"/>
        </w:rPr>
        <w:t xml:space="preserve"> </w:t>
      </w:r>
      <w:r w:rsidR="007C37C2">
        <w:rPr>
          <w:rFonts w:ascii="Arial" w:eastAsia="Times New Roman" w:hAnsi="Arial" w:cs="Arial"/>
          <w:color w:val="000000"/>
        </w:rPr>
        <w:t xml:space="preserve">a </w:t>
      </w:r>
      <w:r w:rsidR="00183CA0">
        <w:rPr>
          <w:rFonts w:ascii="Arial" w:eastAsia="Times New Roman" w:hAnsi="Arial" w:cs="Arial"/>
          <w:color w:val="000000"/>
        </w:rPr>
        <w:t>news story</w:t>
      </w:r>
      <w:r w:rsidR="007C37C2">
        <w:rPr>
          <w:rFonts w:ascii="Arial" w:eastAsia="Times New Roman" w:hAnsi="Arial" w:cs="Arial"/>
          <w:color w:val="000000"/>
        </w:rPr>
        <w:t xml:space="preserve"> to evaluate</w:t>
      </w:r>
      <w:r w:rsidR="0065577F">
        <w:rPr>
          <w:rFonts w:ascii="Arial" w:eastAsia="Times New Roman" w:hAnsi="Arial" w:cs="Arial"/>
          <w:color w:val="000000"/>
        </w:rPr>
        <w:t xml:space="preserve"> in which </w:t>
      </w:r>
      <w:r w:rsidR="007C37C2">
        <w:rPr>
          <w:rFonts w:ascii="Arial" w:eastAsia="Times New Roman" w:hAnsi="Arial" w:cs="Arial"/>
          <w:color w:val="000000"/>
        </w:rPr>
        <w:t>at least two individuals</w:t>
      </w:r>
      <w:r w:rsidR="0065577F">
        <w:rPr>
          <w:rFonts w:ascii="Arial" w:eastAsia="Times New Roman" w:hAnsi="Arial" w:cs="Arial"/>
          <w:color w:val="000000"/>
        </w:rPr>
        <w:t xml:space="preserve"> </w:t>
      </w:r>
      <w:r w:rsidR="007C37C2">
        <w:rPr>
          <w:rFonts w:ascii="Arial" w:eastAsia="Times New Roman" w:hAnsi="Arial" w:cs="Arial"/>
          <w:color w:val="000000"/>
        </w:rPr>
        <w:t>provided information to the writer(s)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PREPARE</w:t>
      </w:r>
    </w:p>
    <w:p w:rsidR="00EA157E" w:rsidRPr="00EA157E" w:rsidRDefault="00EA157E" w:rsidP="00EA157E">
      <w:pPr>
        <w:widowControl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Make copies of the </w:t>
      </w:r>
      <w:r w:rsidR="007C37C2">
        <w:rPr>
          <w:rFonts w:ascii="Arial" w:eastAsia="Times New Roman" w:hAnsi="Arial" w:cs="Arial"/>
          <w:color w:val="000000"/>
        </w:rPr>
        <w:t xml:space="preserve">Source: </w:t>
      </w:r>
      <w:r w:rsidR="00E14484">
        <w:rPr>
          <w:rFonts w:ascii="Arial" w:eastAsia="Times New Roman" w:hAnsi="Arial" w:cs="Arial"/>
          <w:color w:val="000000"/>
        </w:rPr>
        <w:t>Can I Trust the Creators</w:t>
      </w:r>
      <w:r w:rsidR="007C37C2">
        <w:rPr>
          <w:rFonts w:ascii="Arial" w:eastAsia="Times New Roman" w:hAnsi="Arial" w:cs="Arial"/>
          <w:color w:val="000000"/>
        </w:rPr>
        <w:t>?</w:t>
      </w:r>
      <w:r w:rsidR="00B428E3">
        <w:rPr>
          <w:rFonts w:ascii="Arial" w:eastAsia="Times New Roman" w:hAnsi="Arial" w:cs="Arial"/>
          <w:color w:val="000000"/>
        </w:rPr>
        <w:t xml:space="preserve"> </w:t>
      </w:r>
      <w:r w:rsidR="00BF6689">
        <w:rPr>
          <w:rFonts w:ascii="Arial" w:eastAsia="Times New Roman" w:hAnsi="Arial" w:cs="Arial"/>
          <w:color w:val="000000"/>
        </w:rPr>
        <w:t>w</w:t>
      </w:r>
      <w:r w:rsidR="00B428E3">
        <w:rPr>
          <w:rFonts w:ascii="Arial" w:eastAsia="Times New Roman" w:hAnsi="Arial" w:cs="Arial"/>
          <w:color w:val="000000"/>
        </w:rPr>
        <w:t>orksheet</w:t>
      </w:r>
      <w:r w:rsidR="00610118">
        <w:rPr>
          <w:rFonts w:ascii="Arial" w:eastAsia="Times New Roman" w:hAnsi="Arial" w:cs="Arial"/>
          <w:color w:val="000000"/>
        </w:rPr>
        <w:t xml:space="preserve">, </w:t>
      </w:r>
      <w:r w:rsidR="0065577F">
        <w:rPr>
          <w:rFonts w:ascii="Arial" w:eastAsia="Times New Roman" w:hAnsi="Arial" w:cs="Arial"/>
          <w:color w:val="000000"/>
        </w:rPr>
        <w:t>one</w:t>
      </w:r>
      <w:r w:rsidRPr="00EA157E">
        <w:rPr>
          <w:rFonts w:ascii="Arial" w:eastAsia="Times New Roman" w:hAnsi="Arial" w:cs="Arial"/>
          <w:color w:val="000000"/>
        </w:rPr>
        <w:t xml:space="preserve"> per student</w:t>
      </w:r>
      <w:r w:rsidR="00183CA0">
        <w:rPr>
          <w:rFonts w:ascii="Arial" w:eastAsia="Times New Roman" w:hAnsi="Arial" w:cs="Arial"/>
          <w:color w:val="000000"/>
        </w:rPr>
        <w:t xml:space="preserve"> </w:t>
      </w:r>
    </w:p>
    <w:p w:rsidR="00EA157E" w:rsidRPr="00B428E3" w:rsidRDefault="00EA157E" w:rsidP="00B428E3">
      <w:pPr>
        <w:widowControl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Select a news story for students </w:t>
      </w:r>
      <w:r w:rsidR="00B428E3">
        <w:rPr>
          <w:rFonts w:ascii="Arial" w:eastAsia="Times New Roman" w:hAnsi="Arial" w:cs="Arial"/>
          <w:color w:val="000000"/>
        </w:rPr>
        <w:t>to research</w:t>
      </w:r>
      <w:r w:rsidRPr="00EA157E">
        <w:rPr>
          <w:rFonts w:ascii="Arial" w:eastAsia="Times New Roman" w:hAnsi="Arial" w:cs="Arial"/>
          <w:color w:val="000000"/>
        </w:rPr>
        <w:t>. (Depending on your angle for this topic, you may want to choose a real news story, a fake/questionable story, or both.)</w:t>
      </w:r>
      <w:r w:rsidR="00B428E3">
        <w:rPr>
          <w:rFonts w:ascii="Arial" w:eastAsia="Times New Roman" w:hAnsi="Arial" w:cs="Arial"/>
          <w:color w:val="000000"/>
        </w:rPr>
        <w:t xml:space="preserve"> You also may allow them to choose their own news story.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DO</w:t>
      </w:r>
    </w:p>
    <w:p w:rsidR="00EA157E" w:rsidRPr="00EA157E" w:rsidRDefault="00EA157E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Ask students how they determine whether information they find online is trustworthy. </w:t>
      </w:r>
    </w:p>
    <w:p w:rsidR="00EA157E" w:rsidRPr="00EA157E" w:rsidRDefault="00EA157E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Introduce the E.S.C.A.P.E. acronym by writing the six key concepts </w:t>
      </w:r>
      <w:r w:rsidR="007C37C2">
        <w:rPr>
          <w:rFonts w:ascii="Arial" w:eastAsia="Times New Roman" w:hAnsi="Arial" w:cs="Arial"/>
          <w:color w:val="000000"/>
        </w:rPr>
        <w:t xml:space="preserve">on the board </w:t>
      </w:r>
      <w:r w:rsidRPr="00EA157E">
        <w:rPr>
          <w:rFonts w:ascii="Arial" w:eastAsia="Times New Roman" w:hAnsi="Arial" w:cs="Arial"/>
          <w:color w:val="000000"/>
        </w:rPr>
        <w:t xml:space="preserve">or projecting the </w:t>
      </w:r>
      <w:r w:rsidR="00FA3FC3">
        <w:rPr>
          <w:rFonts w:ascii="Arial" w:eastAsia="Times New Roman" w:hAnsi="Arial" w:cs="Arial"/>
          <w:color w:val="000000"/>
        </w:rPr>
        <w:t>poster</w:t>
      </w:r>
      <w:r w:rsidRPr="00EA157E">
        <w:rPr>
          <w:rFonts w:ascii="Arial" w:eastAsia="Times New Roman" w:hAnsi="Arial" w:cs="Arial"/>
          <w:color w:val="000000"/>
        </w:rPr>
        <w:t xml:space="preserve">. Explain that considering even </w:t>
      </w:r>
      <w:r w:rsidR="007C37C2">
        <w:rPr>
          <w:rFonts w:ascii="Arial" w:eastAsia="Times New Roman" w:hAnsi="Arial" w:cs="Arial"/>
          <w:color w:val="000000"/>
        </w:rPr>
        <w:t>one</w:t>
      </w:r>
      <w:r w:rsidRPr="00EA157E">
        <w:rPr>
          <w:rFonts w:ascii="Arial" w:eastAsia="Times New Roman" w:hAnsi="Arial" w:cs="Arial"/>
          <w:color w:val="000000"/>
        </w:rPr>
        <w:t xml:space="preserve"> of these six concepts can help determine whether information is </w:t>
      </w:r>
      <w:r w:rsidR="0065577F">
        <w:rPr>
          <w:rFonts w:ascii="Arial" w:eastAsia="Times New Roman" w:hAnsi="Arial" w:cs="Arial"/>
          <w:color w:val="000000"/>
        </w:rPr>
        <w:t>credible</w:t>
      </w:r>
      <w:r w:rsidRPr="00EA157E">
        <w:rPr>
          <w:rFonts w:ascii="Arial" w:eastAsia="Times New Roman" w:hAnsi="Arial" w:cs="Arial"/>
          <w:color w:val="000000"/>
        </w:rPr>
        <w:t>.</w:t>
      </w:r>
    </w:p>
    <w:p w:rsidR="00EA157E" w:rsidRPr="00EA157E" w:rsidRDefault="00B428E3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Explain that they will focus on </w:t>
      </w:r>
      <w:r w:rsidR="007C37C2">
        <w:rPr>
          <w:rFonts w:ascii="Arial" w:eastAsia="Times New Roman" w:hAnsi="Arial" w:cs="Arial"/>
          <w:color w:val="000000"/>
        </w:rPr>
        <w:t>s</w:t>
      </w:r>
      <w:r w:rsidR="00E14484">
        <w:rPr>
          <w:rFonts w:ascii="Arial" w:eastAsia="Times New Roman" w:hAnsi="Arial" w:cs="Arial"/>
          <w:color w:val="000000"/>
        </w:rPr>
        <w:t>ource</w:t>
      </w:r>
      <w:r>
        <w:rPr>
          <w:rFonts w:ascii="Arial" w:eastAsia="Times New Roman" w:hAnsi="Arial" w:cs="Arial"/>
          <w:color w:val="000000"/>
        </w:rPr>
        <w:t xml:space="preserve"> for this activity.</w:t>
      </w:r>
      <w:r w:rsidR="007C37C2">
        <w:rPr>
          <w:rFonts w:ascii="Arial" w:eastAsia="Times New Roman" w:hAnsi="Arial" w:cs="Arial"/>
          <w:color w:val="000000"/>
        </w:rPr>
        <w:t xml:space="preserve"> Looking at the source means looking at who made or otherwise contributed to this story and trying to determine if they are trustworthy.</w:t>
      </w:r>
    </w:p>
    <w:p w:rsidR="005C1960" w:rsidRDefault="00EA157E" w:rsidP="00F769C1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Divide students </w:t>
      </w:r>
      <w:r w:rsidR="00B428E3">
        <w:rPr>
          <w:rFonts w:ascii="Arial" w:eastAsia="Times New Roman" w:hAnsi="Arial" w:cs="Arial"/>
          <w:color w:val="000000"/>
        </w:rPr>
        <w:t xml:space="preserve">into pairs, or allow them to work individually. Distribute a news story for them to research or give them 5 minutes to find their own. </w:t>
      </w:r>
      <w:r w:rsidRPr="00EA157E">
        <w:rPr>
          <w:rFonts w:ascii="Arial" w:eastAsia="Times New Roman" w:hAnsi="Arial" w:cs="Arial"/>
          <w:color w:val="000000"/>
        </w:rPr>
        <w:t>Have each group take</w:t>
      </w:r>
      <w:r w:rsidR="005C1960">
        <w:rPr>
          <w:rFonts w:ascii="Arial" w:eastAsia="Times New Roman" w:hAnsi="Arial" w:cs="Arial"/>
          <w:color w:val="000000"/>
        </w:rPr>
        <w:t xml:space="preserve"> </w:t>
      </w:r>
      <w:r w:rsidR="00B428E3">
        <w:rPr>
          <w:rFonts w:ascii="Arial" w:eastAsia="Times New Roman" w:hAnsi="Arial" w:cs="Arial"/>
          <w:color w:val="000000"/>
        </w:rPr>
        <w:t>5</w:t>
      </w:r>
      <w:r w:rsidRPr="00EA157E">
        <w:rPr>
          <w:rFonts w:ascii="Arial" w:eastAsia="Times New Roman" w:hAnsi="Arial" w:cs="Arial"/>
          <w:color w:val="000000"/>
        </w:rPr>
        <w:t xml:space="preserve"> minutes to </w:t>
      </w:r>
      <w:r w:rsidR="005C1960">
        <w:rPr>
          <w:rFonts w:ascii="Arial" w:eastAsia="Times New Roman" w:hAnsi="Arial" w:cs="Arial"/>
          <w:color w:val="000000"/>
        </w:rPr>
        <w:t xml:space="preserve">read and summarize </w:t>
      </w:r>
      <w:r w:rsidRPr="00EA157E">
        <w:rPr>
          <w:rFonts w:ascii="Arial" w:eastAsia="Times New Roman" w:hAnsi="Arial" w:cs="Arial"/>
          <w:color w:val="000000"/>
        </w:rPr>
        <w:t>the news story.</w:t>
      </w:r>
      <w:r w:rsidR="00F769C1">
        <w:rPr>
          <w:rFonts w:ascii="Arial" w:eastAsia="Times New Roman" w:hAnsi="Arial" w:cs="Arial"/>
          <w:color w:val="000000"/>
        </w:rPr>
        <w:t xml:space="preserve"> </w:t>
      </w:r>
    </w:p>
    <w:p w:rsidR="005C1960" w:rsidRDefault="005C1960" w:rsidP="00F769C1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Then, give </w:t>
      </w:r>
      <w:r w:rsidR="00F21E23">
        <w:rPr>
          <w:rFonts w:ascii="Arial" w:eastAsia="Times New Roman" w:hAnsi="Arial" w:cs="Arial"/>
          <w:color w:val="000000"/>
        </w:rPr>
        <w:t>students</w:t>
      </w:r>
      <w:r>
        <w:rPr>
          <w:rFonts w:ascii="Arial" w:eastAsia="Times New Roman" w:hAnsi="Arial" w:cs="Arial"/>
          <w:color w:val="000000"/>
        </w:rPr>
        <w:t xml:space="preserve"> 10-15 minutes to answer </w:t>
      </w:r>
      <w:r w:rsidR="00E14484">
        <w:rPr>
          <w:rFonts w:ascii="Arial" w:eastAsia="Times New Roman" w:hAnsi="Arial" w:cs="Arial"/>
          <w:color w:val="000000"/>
        </w:rPr>
        <w:t>the questions concerning the publication and writer</w:t>
      </w:r>
      <w:r>
        <w:rPr>
          <w:rFonts w:ascii="Arial" w:eastAsia="Times New Roman" w:hAnsi="Arial" w:cs="Arial"/>
          <w:color w:val="000000"/>
        </w:rPr>
        <w:t xml:space="preserve"> </w:t>
      </w:r>
      <w:r w:rsidR="00E14484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the original article</w:t>
      </w:r>
      <w:r w:rsidR="00E14484">
        <w:rPr>
          <w:rFonts w:ascii="Arial" w:eastAsia="Times New Roman" w:hAnsi="Arial" w:cs="Arial"/>
          <w:color w:val="000000"/>
        </w:rPr>
        <w:t xml:space="preserve"> and determine how much they trust the publication and writer</w:t>
      </w:r>
      <w:r>
        <w:rPr>
          <w:rFonts w:ascii="Arial" w:eastAsia="Times New Roman" w:hAnsi="Arial" w:cs="Arial"/>
          <w:color w:val="000000"/>
        </w:rPr>
        <w:t xml:space="preserve">. </w:t>
      </w:r>
    </w:p>
    <w:p w:rsidR="00F769C1" w:rsidRPr="00EA157E" w:rsidRDefault="005C1960" w:rsidP="00F769C1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Next, they should take 10-15 </w:t>
      </w:r>
      <w:r w:rsidR="00E14484">
        <w:rPr>
          <w:rFonts w:ascii="Arial" w:eastAsia="Times New Roman" w:hAnsi="Arial" w:cs="Arial"/>
          <w:color w:val="000000"/>
        </w:rPr>
        <w:t>minutes to investigate the sources within the article</w:t>
      </w:r>
      <w:r>
        <w:rPr>
          <w:rFonts w:ascii="Arial" w:eastAsia="Times New Roman" w:hAnsi="Arial" w:cs="Arial"/>
          <w:color w:val="000000"/>
        </w:rPr>
        <w:t xml:space="preserve">. </w:t>
      </w:r>
      <w:r w:rsidR="00F769C1">
        <w:rPr>
          <w:rFonts w:ascii="Arial" w:eastAsia="Times New Roman" w:hAnsi="Arial" w:cs="Arial"/>
          <w:color w:val="000000"/>
        </w:rPr>
        <w:t xml:space="preserve">This is a tight timeline, but push groups to work quickly and broadly rather than getting bogged down. </w:t>
      </w:r>
    </w:p>
    <w:p w:rsidR="00EA157E" w:rsidRPr="00EA157E" w:rsidRDefault="00EA157E" w:rsidP="00EA157E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Have </w:t>
      </w:r>
      <w:r w:rsidR="00F769C1">
        <w:rPr>
          <w:rFonts w:ascii="Arial" w:eastAsia="Times New Roman" w:hAnsi="Arial" w:cs="Arial"/>
          <w:color w:val="000000"/>
        </w:rPr>
        <w:t>groups/students</w:t>
      </w:r>
      <w:r w:rsidRPr="00EA157E">
        <w:rPr>
          <w:rFonts w:ascii="Arial" w:eastAsia="Times New Roman" w:hAnsi="Arial" w:cs="Arial"/>
          <w:color w:val="000000"/>
        </w:rPr>
        <w:t xml:space="preserve"> share their find</w:t>
      </w:r>
      <w:r w:rsidR="007632ED">
        <w:rPr>
          <w:rFonts w:ascii="Arial" w:eastAsia="Times New Roman" w:hAnsi="Arial" w:cs="Arial"/>
          <w:color w:val="000000"/>
        </w:rPr>
        <w:t xml:space="preserve">ings. As a class, decide if the </w:t>
      </w:r>
      <w:r w:rsidR="007C37C2">
        <w:rPr>
          <w:rFonts w:ascii="Arial" w:eastAsia="Times New Roman" w:hAnsi="Arial" w:cs="Arial"/>
          <w:color w:val="000000"/>
        </w:rPr>
        <w:t>story or stories is/are</w:t>
      </w:r>
      <w:r w:rsidRPr="00EA157E">
        <w:rPr>
          <w:rFonts w:ascii="Arial" w:eastAsia="Times New Roman" w:hAnsi="Arial" w:cs="Arial"/>
          <w:color w:val="000000"/>
        </w:rPr>
        <w:t xml:space="preserve"> trustworthy.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DISCUSS</w:t>
      </w:r>
    </w:p>
    <w:p w:rsidR="00EA157E" w:rsidRPr="00EA157E" w:rsidRDefault="007632ED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After reading the story once</w:t>
      </w:r>
      <w:r w:rsidR="00EA157E" w:rsidRPr="00EA157E">
        <w:rPr>
          <w:rFonts w:ascii="Arial" w:eastAsia="Times New Roman" w:hAnsi="Arial" w:cs="Arial"/>
          <w:color w:val="000000"/>
        </w:rPr>
        <w:t xml:space="preserve">, could you make a determination </w:t>
      </w:r>
      <w:r w:rsidR="00E14484">
        <w:rPr>
          <w:rFonts w:ascii="Arial" w:eastAsia="Times New Roman" w:hAnsi="Arial" w:cs="Arial"/>
          <w:color w:val="000000"/>
        </w:rPr>
        <w:t>about the reliability of the source</w:t>
      </w:r>
      <w:r w:rsidR="00EA157E" w:rsidRPr="00EA157E">
        <w:rPr>
          <w:rFonts w:ascii="Arial" w:eastAsia="Times New Roman" w:hAnsi="Arial" w:cs="Arial"/>
          <w:color w:val="000000"/>
        </w:rPr>
        <w:t>? Why or why not?</w:t>
      </w:r>
    </w:p>
    <w:p w:rsidR="00EA157E" w:rsidRPr="00EA157E" w:rsidRDefault="00E14484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Were you able to determine if the publication and/or writer were reliable</w:t>
      </w:r>
      <w:r w:rsidR="00EA157E" w:rsidRPr="00EA157E">
        <w:rPr>
          <w:rFonts w:ascii="Arial" w:eastAsia="Times New Roman" w:hAnsi="Arial" w:cs="Arial"/>
          <w:color w:val="000000"/>
        </w:rPr>
        <w:t>?</w:t>
      </w:r>
      <w:r w:rsidR="007632ED">
        <w:rPr>
          <w:rFonts w:ascii="Arial" w:eastAsia="Times New Roman" w:hAnsi="Arial" w:cs="Arial"/>
          <w:color w:val="000000"/>
        </w:rPr>
        <w:t xml:space="preserve"> Why or why not?</w:t>
      </w:r>
    </w:p>
    <w:p w:rsidR="00EA157E" w:rsidRPr="00EA157E" w:rsidRDefault="006759DC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information was most helpful to determining </w:t>
      </w:r>
      <w:r w:rsidR="00C1438D">
        <w:rPr>
          <w:rFonts w:ascii="Arial" w:eastAsia="Times New Roman" w:hAnsi="Arial" w:cs="Arial"/>
          <w:color w:val="000000"/>
        </w:rPr>
        <w:t>the publication’s reliability</w:t>
      </w:r>
      <w:r>
        <w:rPr>
          <w:rFonts w:ascii="Arial" w:eastAsia="Times New Roman" w:hAnsi="Arial" w:cs="Arial"/>
          <w:color w:val="000000"/>
        </w:rPr>
        <w:t>? The writer</w:t>
      </w:r>
      <w:r w:rsidR="0065577F">
        <w:rPr>
          <w:rFonts w:ascii="Arial" w:eastAsia="Times New Roman" w:hAnsi="Arial" w:cs="Arial"/>
          <w:color w:val="000000"/>
        </w:rPr>
        <w:t>’s reliability</w:t>
      </w:r>
      <w:r w:rsidR="007C37C2">
        <w:rPr>
          <w:rFonts w:ascii="Arial" w:eastAsia="Times New Roman" w:hAnsi="Arial" w:cs="Arial"/>
          <w:color w:val="000000"/>
        </w:rPr>
        <w:t>? E</w:t>
      </w:r>
      <w:r>
        <w:rPr>
          <w:rFonts w:ascii="Arial" w:eastAsia="Times New Roman" w:hAnsi="Arial" w:cs="Arial"/>
          <w:color w:val="000000"/>
        </w:rPr>
        <w:t>xplain.</w:t>
      </w:r>
    </w:p>
    <w:p w:rsidR="00EA157E" w:rsidRDefault="00533792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made sources within the article trustworthy</w:t>
      </w:r>
      <w:r w:rsidR="00EA157E" w:rsidRPr="00EA157E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 xml:space="preserve"> What made you question them? Explain.</w:t>
      </w:r>
    </w:p>
    <w:p w:rsidR="00533792" w:rsidRPr="00EA157E" w:rsidRDefault="007C37C2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Would you be more or less likely to trust information from a source that wanted to remain anonymous? Why?</w:t>
      </w:r>
    </w:p>
    <w:p w:rsidR="00EA157E" w:rsidRPr="00EA157E" w:rsidRDefault="00EA157E" w:rsidP="00EA157E">
      <w:pPr>
        <w:tabs>
          <w:tab w:val="left" w:pos="6899"/>
        </w:tabs>
        <w:rPr>
          <w:rFonts w:ascii="Arial" w:hAnsi="Arial" w:cs="Arial"/>
          <w:sz w:val="24"/>
          <w:szCs w:val="24"/>
        </w:rPr>
      </w:pPr>
    </w:p>
    <w:p w:rsidR="00EA157E" w:rsidRPr="00593830" w:rsidRDefault="00EA157E" w:rsidP="00EA157E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</w:p>
    <w:sectPr w:rsidR="00EA157E" w:rsidRPr="00593830" w:rsidSect="0053521D">
      <w:headerReference w:type="default" r:id="rId7"/>
      <w:footerReference w:type="default" r:id="rId8"/>
      <w:pgSz w:w="12240" w:h="15840"/>
      <w:pgMar w:top="1152" w:right="1080" w:bottom="1440" w:left="10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99" w:rsidRDefault="000E5299" w:rsidP="003E73A2">
      <w:r>
        <w:separator/>
      </w:r>
    </w:p>
  </w:endnote>
  <w:endnote w:type="continuationSeparator" w:id="0">
    <w:p w:rsidR="000E5299" w:rsidRDefault="000E5299" w:rsidP="003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74" w:rsidRDefault="0016793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9735185</wp:posOffset>
              </wp:positionV>
              <wp:extent cx="7784465" cy="217170"/>
              <wp:effectExtent l="0" t="63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44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374" w:rsidRPr="00CB3B86" w:rsidRDefault="00857374" w:rsidP="00CB3B86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Arial" w:eastAsia="Tahoma" w:hAnsi="Arial" w:cs="Arial"/>
                              <w:sz w:val="20"/>
                              <w:szCs w:val="20"/>
                            </w:rPr>
                          </w:pP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D.C.,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area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school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groups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are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sponsored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by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WTOP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103.5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95pt;margin-top:766.55pt;width:612.95pt;height:17.1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QVrg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" filled="f" stroked="f">
              <v:textbox inset="0,0,0,0">
                <w:txbxContent>
                  <w:p w:rsidR="00857374" w:rsidRPr="00CB3B86" w:rsidRDefault="00857374" w:rsidP="00CB3B86">
                    <w:pPr>
                      <w:spacing w:line="227" w:lineRule="exact"/>
                      <w:ind w:left="20"/>
                      <w:jc w:val="center"/>
                      <w:rPr>
                        <w:rFonts w:ascii="Arial" w:eastAsia="Tahoma" w:hAnsi="Arial" w:cs="Arial"/>
                        <w:sz w:val="20"/>
                        <w:szCs w:val="20"/>
                      </w:rPr>
                    </w:pPr>
                    <w:r w:rsidRPr="00CB3B86">
                      <w:rPr>
                        <w:rFonts w:ascii="Arial" w:hAnsi="Arial" w:cs="Arial"/>
                        <w:color w:val="231F20"/>
                        <w:spacing w:val="-2"/>
                        <w:sz w:val="20"/>
                      </w:rPr>
                      <w:t>W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"/>
                        <w:sz w:val="20"/>
                      </w:rPr>
                      <w:t>ashington,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D.C.,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area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school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groups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are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sponsored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by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WTOP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103.5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B60D7D" id="Group 2" o:spid="_x0000_s1026" style="position:absolute;margin-left:54pt;margin-top:765.25pt;width:7in;height:.1pt;z-index:-3856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hNYQ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">
              <v:shape id="Freeform 3" o:spid="_x0000_s1027" style="position:absolute;left:1080;top:1530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adsIA&#10;AADaAAAADwAAAGRycy9kb3ducmV2LnhtbESPQWsCMRSE74L/ITzBW82qpS2rUaRQ9VJpt714e2ye&#10;yeLmZdnEdf33TUHwOMzMN8xy3btadNSGyrOC6SQDQVx6XbFR8Pvz8fQGIkRkjbVnUnCjAOvVcLDE&#10;XPsrf1NXRCMShEOOCmyMTS5lKC05DBPfECfv5FuHMcnWSN3iNcFdLWdZ9iIdVpwWLDb0bqk8Fxen&#10;gNl0wX5+7ba759djYw6zvrBOqfGo3yxAROrjI3xv77WCO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Jp2wgAAANoAAAAPAAAAAAAAAAAAAAAAAJgCAABkcnMvZG93&#10;bnJldi54bWxQSwUGAAAAAAQABAD1AAAAhwM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99" w:rsidRDefault="000E5299" w:rsidP="003E73A2">
      <w:r>
        <w:separator/>
      </w:r>
    </w:p>
  </w:footnote>
  <w:footnote w:type="continuationSeparator" w:id="0">
    <w:p w:rsidR="000E5299" w:rsidRDefault="000E5299" w:rsidP="003E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74" w:rsidRDefault="00857374" w:rsidP="003D235C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469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1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7374" w:rsidRDefault="00857374" w:rsidP="00CB3B86">
    <w:pPr>
      <w:pStyle w:val="Header"/>
      <w:jc w:val="right"/>
      <w:rPr>
        <w:szCs w:val="20"/>
      </w:rPr>
    </w:pPr>
  </w:p>
  <w:p w:rsidR="00857374" w:rsidRPr="00F22D37" w:rsidRDefault="00857374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 w15:restartNumberingAfterBreak="0">
    <w:nsid w:val="0C1E0734"/>
    <w:multiLevelType w:val="multilevel"/>
    <w:tmpl w:val="2E7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5" w15:restartNumberingAfterBreak="0">
    <w:nsid w:val="17001CFD"/>
    <w:multiLevelType w:val="multilevel"/>
    <w:tmpl w:val="783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8" w15:restartNumberingAfterBreak="0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 w15:restartNumberingAfterBreak="0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47080"/>
    <w:multiLevelType w:val="multilevel"/>
    <w:tmpl w:val="81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28"/>
  </w:num>
  <w:num w:numId="6">
    <w:abstractNumId w:val="6"/>
  </w:num>
  <w:num w:numId="7">
    <w:abstractNumId w:val="19"/>
  </w:num>
  <w:num w:numId="8">
    <w:abstractNumId w:val="31"/>
  </w:num>
  <w:num w:numId="9">
    <w:abstractNumId w:val="30"/>
  </w:num>
  <w:num w:numId="10">
    <w:abstractNumId w:val="15"/>
  </w:num>
  <w:num w:numId="11">
    <w:abstractNumId w:val="8"/>
  </w:num>
  <w:num w:numId="12">
    <w:abstractNumId w:val="22"/>
  </w:num>
  <w:num w:numId="13">
    <w:abstractNumId w:val="12"/>
  </w:num>
  <w:num w:numId="14">
    <w:abstractNumId w:val="9"/>
  </w:num>
  <w:num w:numId="15">
    <w:abstractNumId w:val="23"/>
  </w:num>
  <w:num w:numId="16">
    <w:abstractNumId w:val="10"/>
  </w:num>
  <w:num w:numId="17">
    <w:abstractNumId w:val="26"/>
  </w:num>
  <w:num w:numId="18">
    <w:abstractNumId w:val="3"/>
  </w:num>
  <w:num w:numId="19">
    <w:abstractNumId w:val="18"/>
  </w:num>
  <w:num w:numId="20">
    <w:abstractNumId w:val="7"/>
  </w:num>
  <w:num w:numId="21">
    <w:abstractNumId w:val="11"/>
  </w:num>
  <w:num w:numId="22">
    <w:abstractNumId w:val="16"/>
  </w:num>
  <w:num w:numId="23">
    <w:abstractNumId w:val="20"/>
  </w:num>
  <w:num w:numId="24">
    <w:abstractNumId w:val="27"/>
  </w:num>
  <w:num w:numId="25">
    <w:abstractNumId w:val="25"/>
  </w:num>
  <w:num w:numId="26">
    <w:abstractNumId w:val="24"/>
  </w:num>
  <w:num w:numId="27">
    <w:abstractNumId w:val="13"/>
  </w:num>
  <w:num w:numId="28">
    <w:abstractNumId w:val="21"/>
  </w:num>
  <w:num w:numId="29">
    <w:abstractNumId w:val="0"/>
  </w:num>
  <w:num w:numId="30">
    <w:abstractNumId w:val="5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006F40"/>
    <w:rsid w:val="00046997"/>
    <w:rsid w:val="0007281D"/>
    <w:rsid w:val="000B71CF"/>
    <w:rsid w:val="000E5299"/>
    <w:rsid w:val="00140349"/>
    <w:rsid w:val="001409D3"/>
    <w:rsid w:val="00167935"/>
    <w:rsid w:val="00173992"/>
    <w:rsid w:val="00183CA0"/>
    <w:rsid w:val="0019554B"/>
    <w:rsid w:val="001B626F"/>
    <w:rsid w:val="001B7A5E"/>
    <w:rsid w:val="001E5307"/>
    <w:rsid w:val="00224E4B"/>
    <w:rsid w:val="002278DC"/>
    <w:rsid w:val="00280180"/>
    <w:rsid w:val="002A0711"/>
    <w:rsid w:val="002B7DD2"/>
    <w:rsid w:val="002C5393"/>
    <w:rsid w:val="002E30B6"/>
    <w:rsid w:val="002E35E9"/>
    <w:rsid w:val="002E7643"/>
    <w:rsid w:val="00317AF2"/>
    <w:rsid w:val="00336711"/>
    <w:rsid w:val="00355C8B"/>
    <w:rsid w:val="00377ED4"/>
    <w:rsid w:val="003C373A"/>
    <w:rsid w:val="003D235C"/>
    <w:rsid w:val="003E73A2"/>
    <w:rsid w:val="004001D9"/>
    <w:rsid w:val="00411717"/>
    <w:rsid w:val="00413594"/>
    <w:rsid w:val="00420E43"/>
    <w:rsid w:val="0044060C"/>
    <w:rsid w:val="00447932"/>
    <w:rsid w:val="00452FB4"/>
    <w:rsid w:val="00461FD6"/>
    <w:rsid w:val="004B3C00"/>
    <w:rsid w:val="004B46FB"/>
    <w:rsid w:val="004F027E"/>
    <w:rsid w:val="00533792"/>
    <w:rsid w:val="00533CBF"/>
    <w:rsid w:val="0053521D"/>
    <w:rsid w:val="00544335"/>
    <w:rsid w:val="0059021F"/>
    <w:rsid w:val="00593830"/>
    <w:rsid w:val="00594B1B"/>
    <w:rsid w:val="005A55C9"/>
    <w:rsid w:val="005C1960"/>
    <w:rsid w:val="005C5ADD"/>
    <w:rsid w:val="005D171C"/>
    <w:rsid w:val="005D760A"/>
    <w:rsid w:val="005F27C7"/>
    <w:rsid w:val="005F63DD"/>
    <w:rsid w:val="00603EB9"/>
    <w:rsid w:val="00610118"/>
    <w:rsid w:val="0063722B"/>
    <w:rsid w:val="006406C8"/>
    <w:rsid w:val="006422A9"/>
    <w:rsid w:val="00654098"/>
    <w:rsid w:val="0065577F"/>
    <w:rsid w:val="006621A1"/>
    <w:rsid w:val="00666E3D"/>
    <w:rsid w:val="006759DC"/>
    <w:rsid w:val="0069575A"/>
    <w:rsid w:val="00697C74"/>
    <w:rsid w:val="006A3D9F"/>
    <w:rsid w:val="007632ED"/>
    <w:rsid w:val="00766779"/>
    <w:rsid w:val="0078336C"/>
    <w:rsid w:val="007B49D2"/>
    <w:rsid w:val="007C37C2"/>
    <w:rsid w:val="007C58B3"/>
    <w:rsid w:val="007D32F0"/>
    <w:rsid w:val="007D3C47"/>
    <w:rsid w:val="007D6C06"/>
    <w:rsid w:val="007E1C03"/>
    <w:rsid w:val="00810A1C"/>
    <w:rsid w:val="00813A7B"/>
    <w:rsid w:val="00855236"/>
    <w:rsid w:val="00857374"/>
    <w:rsid w:val="00865A6C"/>
    <w:rsid w:val="008921D2"/>
    <w:rsid w:val="008A7DE5"/>
    <w:rsid w:val="008B5A8A"/>
    <w:rsid w:val="008C229C"/>
    <w:rsid w:val="008C5767"/>
    <w:rsid w:val="008F0F60"/>
    <w:rsid w:val="0091555E"/>
    <w:rsid w:val="00977737"/>
    <w:rsid w:val="009B7E09"/>
    <w:rsid w:val="009D02E7"/>
    <w:rsid w:val="009D4757"/>
    <w:rsid w:val="00A55B0F"/>
    <w:rsid w:val="00A82E17"/>
    <w:rsid w:val="00AB7E7E"/>
    <w:rsid w:val="00AD7C7B"/>
    <w:rsid w:val="00AF625A"/>
    <w:rsid w:val="00B12E01"/>
    <w:rsid w:val="00B1706B"/>
    <w:rsid w:val="00B20027"/>
    <w:rsid w:val="00B35263"/>
    <w:rsid w:val="00B428E3"/>
    <w:rsid w:val="00B4521B"/>
    <w:rsid w:val="00B45ABD"/>
    <w:rsid w:val="00B60AAC"/>
    <w:rsid w:val="00B82ECB"/>
    <w:rsid w:val="00BC1C37"/>
    <w:rsid w:val="00BD02FB"/>
    <w:rsid w:val="00BF3E82"/>
    <w:rsid w:val="00BF6689"/>
    <w:rsid w:val="00C04451"/>
    <w:rsid w:val="00C1438D"/>
    <w:rsid w:val="00C520F1"/>
    <w:rsid w:val="00C578F4"/>
    <w:rsid w:val="00C6057D"/>
    <w:rsid w:val="00CB3B86"/>
    <w:rsid w:val="00D263D6"/>
    <w:rsid w:val="00D65798"/>
    <w:rsid w:val="00D75C53"/>
    <w:rsid w:val="00D75D37"/>
    <w:rsid w:val="00D84861"/>
    <w:rsid w:val="00D927D0"/>
    <w:rsid w:val="00DC7423"/>
    <w:rsid w:val="00DD691A"/>
    <w:rsid w:val="00DE0D6B"/>
    <w:rsid w:val="00DE5E18"/>
    <w:rsid w:val="00DE7A81"/>
    <w:rsid w:val="00E14484"/>
    <w:rsid w:val="00E26D86"/>
    <w:rsid w:val="00E53644"/>
    <w:rsid w:val="00E74799"/>
    <w:rsid w:val="00E90F57"/>
    <w:rsid w:val="00E94C14"/>
    <w:rsid w:val="00EA157E"/>
    <w:rsid w:val="00EC4CCF"/>
    <w:rsid w:val="00F07FDB"/>
    <w:rsid w:val="00F21E23"/>
    <w:rsid w:val="00F22D37"/>
    <w:rsid w:val="00F35092"/>
    <w:rsid w:val="00F73FF6"/>
    <w:rsid w:val="00F769C1"/>
    <w:rsid w:val="00F93AFC"/>
    <w:rsid w:val="00F946DE"/>
    <w:rsid w:val="00FA3FC3"/>
    <w:rsid w:val="00FB2A17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27DCD-90BF-4111-A326-065F448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B86"/>
  </w:style>
  <w:style w:type="paragraph" w:styleId="Footer">
    <w:name w:val="footer"/>
    <w:basedOn w:val="Normal"/>
    <w:link w:val="Foot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15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cp:lastModifiedBy>Alvarez, Yemila</cp:lastModifiedBy>
  <cp:revision>2</cp:revision>
  <cp:lastPrinted>2017-11-30T20:14:00Z</cp:lastPrinted>
  <dcterms:created xsi:type="dcterms:W3CDTF">2018-06-01T23:20:00Z</dcterms:created>
  <dcterms:modified xsi:type="dcterms:W3CDTF">2018-06-01T23:20:00Z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